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9B" w:rsidRPr="0035549B" w:rsidRDefault="0035549B" w:rsidP="0035549B">
      <w:pPr>
        <w:spacing w:after="0" w:line="240" w:lineRule="auto"/>
        <w:ind w:left="720"/>
        <w:jc w:val="center"/>
        <w:rPr>
          <w:b/>
          <w:sz w:val="24"/>
          <w:szCs w:val="24"/>
          <w:u w:val="single"/>
        </w:rPr>
      </w:pPr>
      <w:bookmarkStart w:id="0" w:name="_GoBack"/>
      <w:bookmarkEnd w:id="0"/>
      <w:r w:rsidRPr="0035549B">
        <w:rPr>
          <w:b/>
          <w:sz w:val="24"/>
          <w:szCs w:val="24"/>
          <w:u w:val="single"/>
        </w:rPr>
        <w:t>Profil de fonction</w:t>
      </w:r>
    </w:p>
    <w:p w:rsidR="0035549B" w:rsidRPr="0035549B" w:rsidRDefault="0035549B" w:rsidP="0035549B">
      <w:pPr>
        <w:spacing w:after="0" w:line="240" w:lineRule="auto"/>
        <w:jc w:val="center"/>
        <w:rPr>
          <w:b/>
          <w:sz w:val="24"/>
          <w:szCs w:val="24"/>
          <w:u w:val="single"/>
        </w:rPr>
      </w:pPr>
    </w:p>
    <w:p w:rsidR="0035549B" w:rsidRPr="0035549B" w:rsidRDefault="00A64217" w:rsidP="0035549B">
      <w:pPr>
        <w:spacing w:after="0" w:line="240" w:lineRule="auto"/>
        <w:jc w:val="center"/>
        <w:rPr>
          <w:b/>
          <w:sz w:val="24"/>
          <w:szCs w:val="24"/>
          <w:u w:val="single"/>
        </w:rPr>
      </w:pPr>
      <w:r w:rsidRPr="00641158">
        <w:rPr>
          <w:b/>
          <w:sz w:val="24"/>
          <w:szCs w:val="24"/>
          <w:u w:val="single"/>
        </w:rPr>
        <w:t>Désignation</w:t>
      </w:r>
      <w:r>
        <w:rPr>
          <w:b/>
          <w:sz w:val="24"/>
          <w:szCs w:val="24"/>
          <w:u w:val="single"/>
        </w:rPr>
        <w:t xml:space="preserve"> d’un </w:t>
      </w:r>
      <w:r w:rsidR="0035549B" w:rsidRPr="0035549B">
        <w:rPr>
          <w:b/>
          <w:sz w:val="24"/>
          <w:szCs w:val="24"/>
          <w:u w:val="single"/>
        </w:rPr>
        <w:t>comptable spécial (H/F) pour la zone de secours du Brabant wallon.</w:t>
      </w:r>
    </w:p>
    <w:p w:rsidR="0035549B" w:rsidRPr="0035549B" w:rsidRDefault="0035549B" w:rsidP="0035549B">
      <w:pPr>
        <w:spacing w:after="0" w:line="240" w:lineRule="auto"/>
        <w:jc w:val="both"/>
        <w:rPr>
          <w:b/>
          <w:u w:val="single"/>
        </w:rPr>
      </w:pPr>
    </w:p>
    <w:p w:rsidR="0035549B" w:rsidRPr="0035549B" w:rsidRDefault="0035549B" w:rsidP="0035549B">
      <w:pPr>
        <w:spacing w:after="0" w:line="240" w:lineRule="auto"/>
        <w:jc w:val="both"/>
        <w:rPr>
          <w:i/>
        </w:rPr>
      </w:pPr>
      <w:r w:rsidRPr="0035549B">
        <w:rPr>
          <w:i/>
        </w:rPr>
        <w:t>A partir du 1</w:t>
      </w:r>
      <w:r w:rsidRPr="0035549B">
        <w:rPr>
          <w:i/>
          <w:vertAlign w:val="superscript"/>
        </w:rPr>
        <w:t>er</w:t>
      </w:r>
      <w:r w:rsidRPr="0035549B">
        <w:rPr>
          <w:i/>
        </w:rPr>
        <w:t xml:space="preserve"> janvier 2015, les services d’incendie seront regroupés au sein de zones de secours. </w:t>
      </w:r>
    </w:p>
    <w:p w:rsidR="0035549B" w:rsidRPr="0035549B" w:rsidRDefault="0035549B" w:rsidP="0035549B">
      <w:pPr>
        <w:spacing w:after="0" w:line="240" w:lineRule="auto"/>
        <w:jc w:val="both"/>
        <w:rPr>
          <w:i/>
        </w:rPr>
      </w:pPr>
      <w:r w:rsidRPr="0035549B">
        <w:rPr>
          <w:i/>
        </w:rPr>
        <w:t xml:space="preserve">Les communes organisant un service d’incendie sur le territoire d’une même zone ont constitué une </w:t>
      </w:r>
      <w:proofErr w:type="spellStart"/>
      <w:r w:rsidRPr="0035549B">
        <w:rPr>
          <w:i/>
        </w:rPr>
        <w:t>prézone</w:t>
      </w:r>
      <w:proofErr w:type="spellEnd"/>
      <w:r w:rsidRPr="0035549B">
        <w:rPr>
          <w:i/>
        </w:rPr>
        <w:t xml:space="preserve"> opérationnelle en Brabant wallon (PZO). </w:t>
      </w:r>
    </w:p>
    <w:p w:rsidR="0035549B" w:rsidRPr="0035549B" w:rsidRDefault="0035549B" w:rsidP="0035549B">
      <w:pPr>
        <w:spacing w:after="0" w:line="240" w:lineRule="auto"/>
        <w:jc w:val="both"/>
        <w:rPr>
          <w:i/>
        </w:rPr>
      </w:pPr>
    </w:p>
    <w:p w:rsidR="0035549B" w:rsidRPr="0035549B" w:rsidRDefault="0035549B" w:rsidP="0035549B">
      <w:pPr>
        <w:spacing w:after="0" w:line="240" w:lineRule="auto"/>
        <w:jc w:val="both"/>
        <w:rPr>
          <w:i/>
        </w:rPr>
      </w:pPr>
      <w:r w:rsidRPr="0035549B">
        <w:rPr>
          <w:i/>
        </w:rPr>
        <w:t>Les corps communaux existants doivent évoluer vers une plus grande collaboration sous forme d’un réseau de postes, structure zonale soutenue par une structure supérieure. La mise en place d’une telle structure doit permettre une meilleure « productivité » et une meilleure qualité pour le citoyen :</w:t>
      </w:r>
    </w:p>
    <w:p w:rsidR="0035549B" w:rsidRPr="0035549B" w:rsidRDefault="0035549B" w:rsidP="0035549B">
      <w:pPr>
        <w:spacing w:after="0" w:line="240" w:lineRule="auto"/>
        <w:jc w:val="both"/>
        <w:rPr>
          <w:i/>
        </w:rPr>
      </w:pPr>
    </w:p>
    <w:p w:rsidR="0035549B" w:rsidRPr="0035549B" w:rsidRDefault="0035549B" w:rsidP="0035549B">
      <w:pPr>
        <w:numPr>
          <w:ilvl w:val="0"/>
          <w:numId w:val="2"/>
        </w:numPr>
        <w:spacing w:after="0" w:line="240" w:lineRule="auto"/>
        <w:jc w:val="both"/>
        <w:rPr>
          <w:bCs/>
          <w:i/>
        </w:rPr>
      </w:pPr>
      <w:r w:rsidRPr="0035549B">
        <w:rPr>
          <w:i/>
        </w:rPr>
        <w:t>Au niveau administratif, la structure zonale est destinée à simplifier les tâches administratives et logistiques par une centralisation et une plus grande cohérence au sein de la zone</w:t>
      </w:r>
    </w:p>
    <w:p w:rsidR="0035549B" w:rsidRPr="0035549B" w:rsidRDefault="0035549B" w:rsidP="0035549B">
      <w:pPr>
        <w:spacing w:after="0" w:line="240" w:lineRule="auto"/>
        <w:jc w:val="both"/>
        <w:rPr>
          <w:bCs/>
          <w:i/>
        </w:rPr>
      </w:pPr>
    </w:p>
    <w:p w:rsidR="0035549B" w:rsidRPr="006D60F8" w:rsidRDefault="0035549B" w:rsidP="0035549B">
      <w:pPr>
        <w:numPr>
          <w:ilvl w:val="0"/>
          <w:numId w:val="2"/>
        </w:numPr>
        <w:spacing w:after="0" w:line="240" w:lineRule="auto"/>
        <w:jc w:val="both"/>
        <w:rPr>
          <w:bCs/>
          <w:i/>
        </w:rPr>
      </w:pPr>
      <w:r w:rsidRPr="0035549B">
        <w:rPr>
          <w:i/>
        </w:rPr>
        <w:t xml:space="preserve">Au niveau opérationnel, la structure zonale a pour objectif l’envoi des secours de manière plus efficace vers le lieu de l’intervention, notamment par la mise en place d’un dispatching zonal et une analyse approfondie des risques. L’amélioration de la qualité passe par l’application du principe de l’aide adéquate la plus rapide, la détermination des moyens minimums qui doivent être engagés par type d’intervention et dans l’uniformisation des procédures d’intervention identiques au sein de la zone opérationnelle. </w:t>
      </w:r>
    </w:p>
    <w:p w:rsidR="006D60F8" w:rsidRPr="00524A01" w:rsidRDefault="006D60F8" w:rsidP="006D60F8">
      <w:pPr>
        <w:pStyle w:val="Paragraphedeliste"/>
        <w:rPr>
          <w:bCs/>
        </w:rPr>
      </w:pPr>
    </w:p>
    <w:p w:rsidR="006D60F8" w:rsidRPr="006D60F8" w:rsidRDefault="006D60F8" w:rsidP="006D60F8">
      <w:pPr>
        <w:spacing w:after="0" w:line="240" w:lineRule="auto"/>
        <w:jc w:val="both"/>
        <w:rPr>
          <w:bCs/>
          <w:i/>
        </w:rPr>
      </w:pPr>
      <w:r w:rsidRPr="00524A01">
        <w:rPr>
          <w:bCs/>
        </w:rPr>
        <w:t xml:space="preserve">La </w:t>
      </w:r>
      <w:r w:rsidR="00524A01" w:rsidRPr="00524A01">
        <w:rPr>
          <w:bCs/>
        </w:rPr>
        <w:t xml:space="preserve">loi du 15 mai 2007 relative à la sécurité civile prévoit en son article 75,  </w:t>
      </w:r>
      <w:r w:rsidRPr="00524A01">
        <w:rPr>
          <w:rFonts w:ascii="Calibri" w:hAnsi="Calibri"/>
        </w:rPr>
        <w:t>§ 2</w:t>
      </w:r>
      <w:r>
        <w:rPr>
          <w:rFonts w:ascii="Calibri" w:hAnsi="Calibri"/>
        </w:rPr>
        <w:t xml:space="preserve"> que </w:t>
      </w:r>
      <w:r w:rsidR="00524A01">
        <w:rPr>
          <w:rFonts w:ascii="Calibri" w:hAnsi="Calibri"/>
        </w:rPr>
        <w:t>l</w:t>
      </w:r>
      <w:r w:rsidRPr="006D60F8">
        <w:rPr>
          <w:rFonts w:ascii="Calibri" w:hAnsi="Calibri"/>
        </w:rPr>
        <w:t>e comptable spécial est chargé, seul et sous sa responsabilité, d'encaisser les recettes de la zone et d'acquitter, sur mandats réguliers, les dépenses ordonnancées jusqu'à concurrence soit du montant spécial de chaque article du budget, du crédit spécial ou du crédit provisoire, soit du montant des allocations transfér</w:t>
      </w:r>
      <w:r>
        <w:rPr>
          <w:rFonts w:ascii="Calibri" w:hAnsi="Calibri"/>
        </w:rPr>
        <w:t>ées.</w:t>
      </w:r>
    </w:p>
    <w:p w:rsidR="006D60F8" w:rsidRPr="0035549B" w:rsidRDefault="006D60F8" w:rsidP="006D60F8">
      <w:pPr>
        <w:spacing w:after="0" w:line="240" w:lineRule="auto"/>
        <w:jc w:val="both"/>
        <w:rPr>
          <w:bCs/>
          <w:i/>
        </w:rPr>
      </w:pPr>
    </w:p>
    <w:p w:rsidR="0035549B" w:rsidRDefault="0035549B" w:rsidP="0035549B">
      <w:pPr>
        <w:spacing w:after="0" w:line="240" w:lineRule="auto"/>
        <w:jc w:val="both"/>
      </w:pPr>
    </w:p>
    <w:p w:rsidR="00A64217" w:rsidRDefault="00A64217" w:rsidP="00A64217">
      <w:pPr>
        <w:spacing w:after="0" w:line="240" w:lineRule="auto"/>
        <w:jc w:val="both"/>
        <w:rPr>
          <w:u w:val="single"/>
        </w:rPr>
      </w:pPr>
      <w:r>
        <w:rPr>
          <w:u w:val="single"/>
        </w:rPr>
        <w:t xml:space="preserve">Condition d’accès </w:t>
      </w:r>
    </w:p>
    <w:p w:rsidR="00A64217" w:rsidRPr="00A64217" w:rsidRDefault="00A64217" w:rsidP="00A64217">
      <w:pPr>
        <w:spacing w:after="0" w:line="240" w:lineRule="auto"/>
        <w:jc w:val="both"/>
        <w:rPr>
          <w:u w:val="single"/>
        </w:rPr>
      </w:pPr>
    </w:p>
    <w:p w:rsidR="00A64217" w:rsidRPr="00A64217" w:rsidRDefault="00A64217" w:rsidP="00A64217">
      <w:pPr>
        <w:numPr>
          <w:ilvl w:val="0"/>
          <w:numId w:val="4"/>
        </w:numPr>
        <w:spacing w:after="0" w:line="240" w:lineRule="auto"/>
        <w:jc w:val="both"/>
        <w:rPr>
          <w:lang w:val="fr-FR"/>
        </w:rPr>
      </w:pPr>
      <w:r w:rsidRPr="00A64217">
        <w:rPr>
          <w:lang w:val="fr-FR"/>
        </w:rPr>
        <w:t>Etre belge ou citoyen(ne) de l’Union européenne ;</w:t>
      </w:r>
    </w:p>
    <w:p w:rsidR="00A64217" w:rsidRPr="00A64217" w:rsidRDefault="00A64217" w:rsidP="00A64217">
      <w:pPr>
        <w:numPr>
          <w:ilvl w:val="0"/>
          <w:numId w:val="4"/>
        </w:numPr>
        <w:spacing w:after="0" w:line="240" w:lineRule="auto"/>
        <w:jc w:val="both"/>
        <w:rPr>
          <w:lang w:val="fr-FR"/>
        </w:rPr>
      </w:pPr>
      <w:r w:rsidRPr="00A64217">
        <w:rPr>
          <w:lang w:val="fr-FR"/>
        </w:rPr>
        <w:t>Être de conduite irréprochable (extrait du casier judiciaire) et jouir de ses droits civils et politiques ;</w:t>
      </w:r>
    </w:p>
    <w:p w:rsidR="00A64217" w:rsidRPr="00A64217" w:rsidRDefault="00A64217" w:rsidP="00A64217">
      <w:pPr>
        <w:numPr>
          <w:ilvl w:val="0"/>
          <w:numId w:val="4"/>
        </w:numPr>
        <w:spacing w:after="0" w:line="240" w:lineRule="auto"/>
        <w:jc w:val="both"/>
        <w:rPr>
          <w:lang w:val="fr-FR"/>
        </w:rPr>
      </w:pPr>
      <w:r w:rsidRPr="00A64217">
        <w:rPr>
          <w:lang w:val="fr-FR"/>
        </w:rPr>
        <w:t>Avoir une parfaite m</w:t>
      </w:r>
      <w:r w:rsidR="00130528">
        <w:rPr>
          <w:lang w:val="fr-FR"/>
        </w:rPr>
        <w:t>aîtrise de la langue française.</w:t>
      </w:r>
    </w:p>
    <w:p w:rsidR="0035549B" w:rsidRPr="0035549B" w:rsidRDefault="0035549B" w:rsidP="0035549B">
      <w:pPr>
        <w:spacing w:after="0" w:line="240" w:lineRule="auto"/>
        <w:jc w:val="both"/>
      </w:pPr>
    </w:p>
    <w:p w:rsidR="00A64217" w:rsidRDefault="00A64217" w:rsidP="00A64217">
      <w:pPr>
        <w:spacing w:after="0" w:line="240" w:lineRule="auto"/>
        <w:jc w:val="both"/>
      </w:pPr>
      <w:r w:rsidRPr="00A64217">
        <w:t xml:space="preserve">Le comptable spécial est désigné parmi : </w:t>
      </w:r>
    </w:p>
    <w:p w:rsidR="006D60F8" w:rsidRPr="00A64217" w:rsidRDefault="006D60F8" w:rsidP="00A64217">
      <w:pPr>
        <w:spacing w:after="0" w:line="240" w:lineRule="auto"/>
        <w:jc w:val="both"/>
      </w:pPr>
    </w:p>
    <w:p w:rsidR="00A64217" w:rsidRPr="00A64217" w:rsidRDefault="00A64217" w:rsidP="00A64217">
      <w:pPr>
        <w:spacing w:after="0" w:line="240" w:lineRule="auto"/>
        <w:jc w:val="both"/>
      </w:pPr>
      <w:r w:rsidRPr="00A64217">
        <w:t>1° les directeurs financiers des communes ;</w:t>
      </w:r>
    </w:p>
    <w:p w:rsidR="00A64217" w:rsidRPr="00A64217" w:rsidRDefault="00A64217" w:rsidP="00A64217">
      <w:pPr>
        <w:spacing w:after="0" w:line="240" w:lineRule="auto"/>
        <w:jc w:val="both"/>
      </w:pPr>
      <w:r w:rsidRPr="00A64217">
        <w:t>2° les directeurs financiers des centres publics d’action sociale ;</w:t>
      </w:r>
    </w:p>
    <w:p w:rsidR="00A64217" w:rsidRPr="00A64217" w:rsidRDefault="00A64217" w:rsidP="00A64217">
      <w:pPr>
        <w:spacing w:after="0" w:line="240" w:lineRule="auto"/>
        <w:jc w:val="both"/>
      </w:pPr>
      <w:r w:rsidRPr="00A64217">
        <w:t>3° les receveurs régionaux ;</w:t>
      </w:r>
    </w:p>
    <w:p w:rsidR="00A64217" w:rsidRPr="00A64217" w:rsidRDefault="00A64217" w:rsidP="00A64217">
      <w:pPr>
        <w:spacing w:after="0" w:line="240" w:lineRule="auto"/>
        <w:jc w:val="both"/>
      </w:pPr>
      <w:r w:rsidRPr="00A64217">
        <w:t>4° les comptables spéciaux des zones de police ;</w:t>
      </w:r>
    </w:p>
    <w:p w:rsidR="00A64217" w:rsidRPr="00A64217" w:rsidRDefault="00A64217" w:rsidP="003A450A">
      <w:pPr>
        <w:spacing w:after="0" w:line="240" w:lineRule="auto"/>
        <w:ind w:left="284" w:hanging="284"/>
        <w:jc w:val="both"/>
      </w:pPr>
      <w:r w:rsidRPr="00A64217">
        <w:t>5° les membres du personnel d’une commune répondant aux conditions leur permettant d’être nommés en tant que directeur financier de la commune, directeur financier du centre public d’action sociale, ou comptable spécial d’une zone de police, exception faite, le cas échéant, de la condition d'âge.</w:t>
      </w:r>
    </w:p>
    <w:p w:rsidR="00A64217" w:rsidRPr="00A64217" w:rsidRDefault="00A64217" w:rsidP="003A450A">
      <w:pPr>
        <w:spacing w:after="0" w:line="240" w:lineRule="auto"/>
        <w:ind w:left="284" w:hanging="284"/>
        <w:jc w:val="both"/>
      </w:pPr>
      <w:r w:rsidRPr="00A64217">
        <w:t>6° les membres du personnel de la province à laquelle appartient la zone et répondant aux conditions leur permettant d’être nommés en tant que directeur financier d’une commune, directeur financier du centre public d’action sociale, ou comptable spécial d’une zone de police, exception faite, le cas échéant, de la condition d'âge.</w:t>
      </w:r>
    </w:p>
    <w:p w:rsidR="00A64217" w:rsidRPr="0035549B" w:rsidRDefault="00A64217" w:rsidP="0035549B">
      <w:pPr>
        <w:spacing w:after="0" w:line="240" w:lineRule="auto"/>
        <w:jc w:val="both"/>
      </w:pPr>
    </w:p>
    <w:p w:rsidR="0035549B" w:rsidRPr="0035549B" w:rsidRDefault="0035549B" w:rsidP="0035549B">
      <w:pPr>
        <w:spacing w:after="0" w:line="240" w:lineRule="auto"/>
        <w:jc w:val="both"/>
      </w:pPr>
    </w:p>
    <w:p w:rsidR="0035549B" w:rsidRPr="0035549B" w:rsidRDefault="0035549B" w:rsidP="0035549B">
      <w:pPr>
        <w:spacing w:after="0" w:line="240" w:lineRule="auto"/>
        <w:jc w:val="both"/>
      </w:pPr>
      <w:r w:rsidRPr="0035549B">
        <w:rPr>
          <w:u w:val="single"/>
        </w:rPr>
        <w:t>Description de fonction</w:t>
      </w:r>
      <w:r w:rsidRPr="0035549B">
        <w:t> :</w:t>
      </w:r>
    </w:p>
    <w:p w:rsidR="0035549B" w:rsidRPr="0035549B" w:rsidRDefault="0035549B" w:rsidP="0035549B">
      <w:pPr>
        <w:spacing w:after="0" w:line="240" w:lineRule="auto"/>
        <w:jc w:val="both"/>
      </w:pPr>
    </w:p>
    <w:p w:rsidR="00130528" w:rsidRDefault="0026169E" w:rsidP="0035549B">
      <w:pPr>
        <w:spacing w:after="0" w:line="240" w:lineRule="auto"/>
        <w:jc w:val="both"/>
      </w:pPr>
      <w:r w:rsidRPr="00130528">
        <w:t>Le (la)</w:t>
      </w:r>
      <w:r w:rsidR="00130528">
        <w:t xml:space="preserve"> </w:t>
      </w:r>
      <w:r w:rsidRPr="00130528">
        <w:t>comptable spécial exerce ses fonctions de façon indépendante sous l'autorité du collège</w:t>
      </w:r>
      <w:r w:rsidRPr="0026169E">
        <w:t>.</w:t>
      </w:r>
    </w:p>
    <w:p w:rsidR="00130528" w:rsidRDefault="00130528" w:rsidP="0035549B">
      <w:pPr>
        <w:spacing w:after="0" w:line="240" w:lineRule="auto"/>
        <w:jc w:val="both"/>
      </w:pPr>
    </w:p>
    <w:p w:rsidR="0035549B" w:rsidRPr="0035549B" w:rsidRDefault="0026169E" w:rsidP="0035549B">
      <w:pPr>
        <w:spacing w:after="0" w:line="240" w:lineRule="auto"/>
        <w:jc w:val="both"/>
      </w:pPr>
      <w:r>
        <w:t>Il</w:t>
      </w:r>
      <w:r w:rsidR="0035549B" w:rsidRPr="0035549B">
        <w:t xml:space="preserve"> </w:t>
      </w:r>
      <w:r w:rsidR="00A64217" w:rsidRPr="00641158">
        <w:t>participera</w:t>
      </w:r>
      <w:r w:rsidR="0035549B" w:rsidRPr="00641158">
        <w:t xml:space="preserve"> dans un premier temps </w:t>
      </w:r>
      <w:r w:rsidR="00A64217" w:rsidRPr="00641158">
        <w:t xml:space="preserve">à la mise en </w:t>
      </w:r>
      <w:r w:rsidR="0035549B" w:rsidRPr="00641158">
        <w:t>place</w:t>
      </w:r>
      <w:r w:rsidR="00130528">
        <w:t xml:space="preserve"> de la</w:t>
      </w:r>
      <w:r w:rsidR="0035549B" w:rsidRPr="00641158">
        <w:t xml:space="preserve"> Zone en terme comptable. Dans le cadre de son travail il (elle) aura, pour missions principales, les tâches administratives relatives à la gestion </w:t>
      </w:r>
      <w:r w:rsidR="00A64217" w:rsidRPr="00641158">
        <w:t>financière</w:t>
      </w:r>
      <w:r w:rsidR="00A64217">
        <w:t xml:space="preserve"> </w:t>
      </w:r>
      <w:r w:rsidR="00130528">
        <w:t>de la zone de secours :</w:t>
      </w:r>
    </w:p>
    <w:p w:rsidR="0035549B" w:rsidRPr="0035549B" w:rsidRDefault="0035549B" w:rsidP="0035549B">
      <w:pPr>
        <w:spacing w:after="0" w:line="240" w:lineRule="auto"/>
        <w:jc w:val="both"/>
      </w:pPr>
    </w:p>
    <w:p w:rsidR="0035549B" w:rsidRPr="0035549B" w:rsidRDefault="0035549B" w:rsidP="0035549B">
      <w:pPr>
        <w:numPr>
          <w:ilvl w:val="0"/>
          <w:numId w:val="4"/>
        </w:numPr>
        <w:spacing w:after="0" w:line="240" w:lineRule="auto"/>
        <w:jc w:val="both"/>
        <w:rPr>
          <w:lang w:val="fr-FR"/>
        </w:rPr>
      </w:pPr>
      <w:r w:rsidRPr="0035549B">
        <w:rPr>
          <w:lang w:val="fr-FR"/>
        </w:rPr>
        <w:t xml:space="preserve">Assure la gestion quotidienne de la </w:t>
      </w:r>
      <w:proofErr w:type="spellStart"/>
      <w:r w:rsidRPr="0035549B">
        <w:rPr>
          <w:lang w:val="fr-FR"/>
        </w:rPr>
        <w:t>prézone</w:t>
      </w:r>
      <w:proofErr w:type="spellEnd"/>
      <w:r w:rsidRPr="0035549B">
        <w:rPr>
          <w:lang w:val="fr-FR"/>
        </w:rPr>
        <w:t xml:space="preserve"> en matière comptable ;</w:t>
      </w:r>
    </w:p>
    <w:p w:rsidR="0035549B" w:rsidRPr="0035549B" w:rsidRDefault="0035549B" w:rsidP="0035549B">
      <w:pPr>
        <w:numPr>
          <w:ilvl w:val="0"/>
          <w:numId w:val="4"/>
        </w:numPr>
        <w:spacing w:after="0" w:line="240" w:lineRule="auto"/>
        <w:jc w:val="both"/>
        <w:rPr>
          <w:lang w:val="fr-FR"/>
        </w:rPr>
      </w:pPr>
      <w:r w:rsidRPr="0035549B">
        <w:rPr>
          <w:lang w:val="fr-FR"/>
        </w:rPr>
        <w:t>Confectionne les budgets, les modifications budgétaires éventuelles et les comptes annuels,</w:t>
      </w:r>
    </w:p>
    <w:p w:rsidR="0035549B" w:rsidRPr="0035549B" w:rsidRDefault="0035549B" w:rsidP="0035549B">
      <w:pPr>
        <w:numPr>
          <w:ilvl w:val="0"/>
          <w:numId w:val="4"/>
        </w:numPr>
        <w:spacing w:after="0" w:line="240" w:lineRule="auto"/>
        <w:jc w:val="both"/>
        <w:rPr>
          <w:lang w:val="fr-FR"/>
        </w:rPr>
      </w:pPr>
      <w:r w:rsidRPr="0035549B">
        <w:rPr>
          <w:lang w:val="fr-FR"/>
        </w:rPr>
        <w:t>Contrôle la bonne application de la loi sur les marchés publics ;</w:t>
      </w:r>
    </w:p>
    <w:p w:rsidR="0035549B" w:rsidRPr="0035549B" w:rsidRDefault="0035549B" w:rsidP="0035549B">
      <w:pPr>
        <w:numPr>
          <w:ilvl w:val="0"/>
          <w:numId w:val="4"/>
        </w:numPr>
        <w:spacing w:after="0" w:line="240" w:lineRule="auto"/>
        <w:jc w:val="both"/>
        <w:rPr>
          <w:lang w:val="fr-FR"/>
        </w:rPr>
      </w:pPr>
      <w:r w:rsidRPr="0035549B">
        <w:rPr>
          <w:lang w:val="fr-FR"/>
        </w:rPr>
        <w:t>Vérifie les imputations sur demandes de bons de commandes ;</w:t>
      </w:r>
    </w:p>
    <w:p w:rsidR="0035549B" w:rsidRPr="0035549B" w:rsidRDefault="0035549B" w:rsidP="0035549B">
      <w:pPr>
        <w:numPr>
          <w:ilvl w:val="0"/>
          <w:numId w:val="4"/>
        </w:numPr>
        <w:spacing w:after="0" w:line="240" w:lineRule="auto"/>
        <w:jc w:val="both"/>
        <w:rPr>
          <w:lang w:val="fr-FR"/>
        </w:rPr>
      </w:pPr>
      <w:r w:rsidRPr="0035549B">
        <w:rPr>
          <w:lang w:val="fr-FR"/>
        </w:rPr>
        <w:t>Examine les mandats de paiements ;</w:t>
      </w:r>
    </w:p>
    <w:p w:rsidR="0035549B" w:rsidRPr="0035549B" w:rsidRDefault="0035549B" w:rsidP="0035549B">
      <w:pPr>
        <w:numPr>
          <w:ilvl w:val="0"/>
          <w:numId w:val="4"/>
        </w:numPr>
        <w:spacing w:after="0" w:line="240" w:lineRule="auto"/>
        <w:jc w:val="both"/>
        <w:rPr>
          <w:lang w:val="fr-FR"/>
        </w:rPr>
      </w:pPr>
      <w:r w:rsidRPr="0035549B">
        <w:rPr>
          <w:lang w:val="fr-FR"/>
        </w:rPr>
        <w:t>Procède à des contrôles internes réguliers ;</w:t>
      </w:r>
    </w:p>
    <w:p w:rsidR="0035549B" w:rsidRPr="0035549B" w:rsidRDefault="0035549B" w:rsidP="0035549B">
      <w:pPr>
        <w:numPr>
          <w:ilvl w:val="0"/>
          <w:numId w:val="4"/>
        </w:numPr>
        <w:spacing w:after="0" w:line="240" w:lineRule="auto"/>
        <w:jc w:val="both"/>
        <w:rPr>
          <w:lang w:val="fr-FR"/>
        </w:rPr>
      </w:pPr>
      <w:r w:rsidRPr="0035549B">
        <w:rPr>
          <w:lang w:val="fr-FR"/>
        </w:rPr>
        <w:t xml:space="preserve">Préparer le passage en zone de secours des services incendie couverts par la </w:t>
      </w:r>
      <w:proofErr w:type="spellStart"/>
      <w:r w:rsidRPr="0035549B">
        <w:rPr>
          <w:lang w:val="fr-FR"/>
        </w:rPr>
        <w:t>prézone</w:t>
      </w:r>
      <w:proofErr w:type="spellEnd"/>
      <w:r w:rsidRPr="0035549B">
        <w:rPr>
          <w:lang w:val="fr-FR"/>
        </w:rPr>
        <w:t xml:space="preserve"> ;</w:t>
      </w:r>
    </w:p>
    <w:p w:rsidR="0035549B" w:rsidRPr="0035549B" w:rsidRDefault="0035549B" w:rsidP="0035549B">
      <w:pPr>
        <w:numPr>
          <w:ilvl w:val="0"/>
          <w:numId w:val="4"/>
        </w:numPr>
        <w:spacing w:after="0" w:line="240" w:lineRule="auto"/>
        <w:jc w:val="both"/>
        <w:rPr>
          <w:lang w:val="fr-FR"/>
        </w:rPr>
      </w:pPr>
      <w:r w:rsidRPr="0035549B">
        <w:rPr>
          <w:lang w:val="fr-FR"/>
        </w:rPr>
        <w:t>Se tient au courant de l’évolution de la législation comptable, financière et des marchés publics ;</w:t>
      </w:r>
    </w:p>
    <w:p w:rsidR="00130528" w:rsidRDefault="0035549B" w:rsidP="0035549B">
      <w:pPr>
        <w:numPr>
          <w:ilvl w:val="0"/>
          <w:numId w:val="4"/>
        </w:numPr>
        <w:spacing w:after="0" w:line="240" w:lineRule="auto"/>
        <w:jc w:val="both"/>
        <w:rPr>
          <w:lang w:val="fr-FR"/>
        </w:rPr>
      </w:pPr>
      <w:r w:rsidRPr="0035549B">
        <w:rPr>
          <w:lang w:val="fr-FR"/>
        </w:rPr>
        <w:t>Assure une veille administrative et compt</w:t>
      </w:r>
      <w:r w:rsidR="00130528">
        <w:rPr>
          <w:lang w:val="fr-FR"/>
        </w:rPr>
        <w:t>able en rapport avec ses tâches ;</w:t>
      </w:r>
    </w:p>
    <w:p w:rsidR="0035549B" w:rsidRPr="0035549B" w:rsidRDefault="0035549B" w:rsidP="0035549B">
      <w:pPr>
        <w:spacing w:after="0" w:line="240" w:lineRule="auto"/>
        <w:jc w:val="both"/>
        <w:rPr>
          <w:lang w:val="fr-FR"/>
        </w:rPr>
      </w:pPr>
    </w:p>
    <w:p w:rsidR="0035549B" w:rsidRPr="0035549B" w:rsidRDefault="0035549B" w:rsidP="0035549B">
      <w:pPr>
        <w:spacing w:after="0" w:line="240" w:lineRule="auto"/>
        <w:jc w:val="both"/>
        <w:rPr>
          <w:u w:val="single"/>
        </w:rPr>
      </w:pPr>
      <w:r w:rsidRPr="005C6AAF">
        <w:rPr>
          <w:u w:val="single"/>
        </w:rPr>
        <w:t>Qualités humaines et aptitudes professionnelles attendues:</w:t>
      </w:r>
    </w:p>
    <w:p w:rsidR="0035549B" w:rsidRPr="0035549B" w:rsidRDefault="0035549B" w:rsidP="0035549B">
      <w:pPr>
        <w:spacing w:after="0" w:line="240" w:lineRule="auto"/>
        <w:jc w:val="both"/>
        <w:rPr>
          <w:lang w:val="fr-FR"/>
        </w:rPr>
      </w:pPr>
    </w:p>
    <w:p w:rsidR="0035549B" w:rsidRPr="0035549B" w:rsidRDefault="0035549B" w:rsidP="0035549B">
      <w:pPr>
        <w:spacing w:after="0" w:line="240" w:lineRule="auto"/>
        <w:jc w:val="both"/>
        <w:rPr>
          <w:lang w:val="fr-FR"/>
        </w:rPr>
      </w:pPr>
      <w:r w:rsidRPr="0035549B">
        <w:rPr>
          <w:lang w:val="fr-FR"/>
        </w:rPr>
        <w:t>Savoirs, savoir-faire :</w:t>
      </w:r>
    </w:p>
    <w:p w:rsidR="0035549B" w:rsidRPr="0035549B" w:rsidRDefault="0035549B" w:rsidP="0035549B">
      <w:pPr>
        <w:spacing w:after="0" w:line="240" w:lineRule="auto"/>
        <w:jc w:val="both"/>
        <w:rPr>
          <w:lang w:val="fr-FR"/>
        </w:rPr>
      </w:pPr>
    </w:p>
    <w:p w:rsidR="00A64217" w:rsidRPr="0035549B" w:rsidRDefault="00A64217" w:rsidP="00A64217">
      <w:pPr>
        <w:numPr>
          <w:ilvl w:val="0"/>
          <w:numId w:val="4"/>
        </w:numPr>
        <w:spacing w:after="0" w:line="240" w:lineRule="auto"/>
        <w:jc w:val="both"/>
        <w:rPr>
          <w:lang w:val="fr-FR"/>
        </w:rPr>
      </w:pPr>
      <w:r w:rsidRPr="0035549B">
        <w:rPr>
          <w:lang w:val="fr-FR"/>
        </w:rPr>
        <w:t xml:space="preserve">Détenir une </w:t>
      </w:r>
      <w:r>
        <w:rPr>
          <w:lang w:val="fr-FR"/>
        </w:rPr>
        <w:t xml:space="preserve">excellente </w:t>
      </w:r>
      <w:r w:rsidRPr="0035549B">
        <w:rPr>
          <w:lang w:val="fr-FR"/>
        </w:rPr>
        <w:t>compréhension des mécanismes comptables (plan comptable, composition des articles budgétaires, liaison comptabilité budgétaire comptabilité générale) et de bonnes connaissances juridiques en matière de fonctionnement d’une Commune (notamment en matière d’octroi de subsides et de tutelle).</w:t>
      </w:r>
    </w:p>
    <w:p w:rsidR="00A64217" w:rsidRDefault="0035549B" w:rsidP="0035549B">
      <w:pPr>
        <w:numPr>
          <w:ilvl w:val="0"/>
          <w:numId w:val="4"/>
        </w:numPr>
        <w:spacing w:after="0" w:line="240" w:lineRule="auto"/>
        <w:jc w:val="both"/>
        <w:rPr>
          <w:lang w:val="fr-FR"/>
        </w:rPr>
      </w:pPr>
      <w:r w:rsidRPr="0035549B">
        <w:rPr>
          <w:lang w:val="fr-FR"/>
        </w:rPr>
        <w:t>Disposer d’une excellente connaissance de la législation et des réglementations relatives aux marchés publics ;</w:t>
      </w:r>
    </w:p>
    <w:p w:rsidR="0035549B" w:rsidRPr="0035549B" w:rsidRDefault="0035549B" w:rsidP="0035549B">
      <w:pPr>
        <w:numPr>
          <w:ilvl w:val="0"/>
          <w:numId w:val="4"/>
        </w:numPr>
        <w:spacing w:after="0" w:line="240" w:lineRule="auto"/>
        <w:jc w:val="both"/>
        <w:rPr>
          <w:lang w:val="fr-FR"/>
        </w:rPr>
      </w:pPr>
      <w:r w:rsidRPr="0035549B">
        <w:rPr>
          <w:lang w:val="fr-FR"/>
        </w:rPr>
        <w:t>Excellente connaissance pratique des logiciels de bureautiques classiques et comptables;</w:t>
      </w:r>
    </w:p>
    <w:p w:rsidR="0035549B" w:rsidRPr="0035549B" w:rsidRDefault="0035549B" w:rsidP="0035549B">
      <w:pPr>
        <w:numPr>
          <w:ilvl w:val="0"/>
          <w:numId w:val="4"/>
        </w:numPr>
        <w:spacing w:after="0" w:line="240" w:lineRule="auto"/>
        <w:jc w:val="both"/>
        <w:rPr>
          <w:lang w:val="fr-FR"/>
        </w:rPr>
      </w:pPr>
      <w:r w:rsidRPr="0035549B">
        <w:rPr>
          <w:lang w:val="fr-FR"/>
        </w:rPr>
        <w:t>Connaissance des numéros d’articles budgétaires ;</w:t>
      </w:r>
    </w:p>
    <w:p w:rsidR="0035549B" w:rsidRPr="0035549B" w:rsidRDefault="0035549B" w:rsidP="0035549B">
      <w:pPr>
        <w:numPr>
          <w:ilvl w:val="0"/>
          <w:numId w:val="5"/>
        </w:numPr>
        <w:spacing w:after="0" w:line="240" w:lineRule="auto"/>
        <w:jc w:val="both"/>
        <w:rPr>
          <w:lang w:val="fr-FR"/>
        </w:rPr>
      </w:pPr>
      <w:r w:rsidRPr="0035549B">
        <w:rPr>
          <w:lang w:val="fr-FR"/>
        </w:rPr>
        <w:t>Très bonne communication écrite et orale ;</w:t>
      </w:r>
    </w:p>
    <w:p w:rsidR="0035549B" w:rsidRPr="0035549B" w:rsidRDefault="0035549B" w:rsidP="0035549B">
      <w:pPr>
        <w:numPr>
          <w:ilvl w:val="0"/>
          <w:numId w:val="5"/>
        </w:numPr>
        <w:spacing w:after="0" w:line="240" w:lineRule="auto"/>
        <w:jc w:val="both"/>
        <w:rPr>
          <w:lang w:val="fr-FR"/>
        </w:rPr>
      </w:pPr>
      <w:r w:rsidRPr="0035549B">
        <w:rPr>
          <w:lang w:val="fr-FR"/>
        </w:rPr>
        <w:t>Bonnes capacités rédactionnelles ;</w:t>
      </w:r>
    </w:p>
    <w:p w:rsidR="0035549B" w:rsidRPr="0035549B" w:rsidRDefault="0035549B" w:rsidP="0035549B">
      <w:pPr>
        <w:numPr>
          <w:ilvl w:val="0"/>
          <w:numId w:val="5"/>
        </w:numPr>
        <w:spacing w:after="0" w:line="240" w:lineRule="auto"/>
        <w:jc w:val="both"/>
        <w:rPr>
          <w:lang w:val="fr-FR"/>
        </w:rPr>
      </w:pPr>
      <w:r w:rsidRPr="0035549B">
        <w:rPr>
          <w:lang w:val="fr-FR"/>
        </w:rPr>
        <w:t>Capacité de vulgarisation ;</w:t>
      </w:r>
    </w:p>
    <w:p w:rsidR="0035549B" w:rsidRPr="0035549B" w:rsidRDefault="0035549B" w:rsidP="0035549B">
      <w:pPr>
        <w:numPr>
          <w:ilvl w:val="0"/>
          <w:numId w:val="5"/>
        </w:numPr>
        <w:spacing w:after="0" w:line="240" w:lineRule="auto"/>
        <w:jc w:val="both"/>
        <w:rPr>
          <w:lang w:val="fr-FR"/>
        </w:rPr>
      </w:pPr>
      <w:r w:rsidRPr="0035549B">
        <w:rPr>
          <w:lang w:val="fr-FR"/>
        </w:rPr>
        <w:t>Respect des normes déontologiques courantes (confidentialité, conventions de politesse, loyauté, honnêteté,…) ;</w:t>
      </w:r>
    </w:p>
    <w:p w:rsidR="0035549B" w:rsidRPr="0035549B" w:rsidRDefault="0035549B" w:rsidP="0035549B">
      <w:pPr>
        <w:numPr>
          <w:ilvl w:val="0"/>
          <w:numId w:val="5"/>
        </w:numPr>
        <w:spacing w:after="0" w:line="240" w:lineRule="auto"/>
        <w:jc w:val="both"/>
        <w:rPr>
          <w:lang w:val="fr-FR"/>
        </w:rPr>
      </w:pPr>
      <w:r w:rsidRPr="0035549B">
        <w:rPr>
          <w:lang w:val="fr-FR"/>
        </w:rPr>
        <w:t>Souci de rigueur dans l’exécution des tâches ;</w:t>
      </w:r>
    </w:p>
    <w:p w:rsidR="0035549B" w:rsidRPr="0035549B" w:rsidRDefault="0035549B" w:rsidP="0035549B">
      <w:pPr>
        <w:numPr>
          <w:ilvl w:val="0"/>
          <w:numId w:val="5"/>
        </w:numPr>
        <w:spacing w:after="0" w:line="240" w:lineRule="auto"/>
        <w:jc w:val="both"/>
        <w:rPr>
          <w:lang w:val="fr-FR"/>
        </w:rPr>
      </w:pPr>
      <w:r w:rsidRPr="0035549B">
        <w:rPr>
          <w:lang w:val="fr-FR"/>
        </w:rPr>
        <w:t>Capacité à gérer des dossiers dans le respect de réglementations et procédures administratives contraignantes ;</w:t>
      </w:r>
    </w:p>
    <w:p w:rsidR="0035549B" w:rsidRPr="0035549B" w:rsidRDefault="0035549B" w:rsidP="0035549B">
      <w:pPr>
        <w:numPr>
          <w:ilvl w:val="0"/>
          <w:numId w:val="5"/>
        </w:numPr>
        <w:spacing w:after="0" w:line="240" w:lineRule="auto"/>
        <w:jc w:val="both"/>
        <w:rPr>
          <w:lang w:val="fr-FR"/>
        </w:rPr>
      </w:pPr>
      <w:r w:rsidRPr="0035549B">
        <w:rPr>
          <w:lang w:val="fr-FR"/>
        </w:rPr>
        <w:t>Capacité à respecter les objectifs et échéances fixées ;</w:t>
      </w:r>
    </w:p>
    <w:p w:rsidR="0035549B" w:rsidRPr="0035549B" w:rsidRDefault="0035549B" w:rsidP="0035549B">
      <w:pPr>
        <w:numPr>
          <w:ilvl w:val="0"/>
          <w:numId w:val="5"/>
        </w:numPr>
        <w:spacing w:after="0" w:line="240" w:lineRule="auto"/>
        <w:jc w:val="both"/>
        <w:rPr>
          <w:lang w:val="fr-FR"/>
        </w:rPr>
      </w:pPr>
      <w:r w:rsidRPr="0035549B">
        <w:rPr>
          <w:lang w:val="fr-FR"/>
        </w:rPr>
        <w:t>Capacités d’analyse et de synthèse, aptitudes rédactionnelles ;</w:t>
      </w:r>
    </w:p>
    <w:p w:rsidR="0035549B" w:rsidRDefault="00130528" w:rsidP="0035549B">
      <w:pPr>
        <w:numPr>
          <w:ilvl w:val="0"/>
          <w:numId w:val="5"/>
        </w:numPr>
        <w:spacing w:after="0" w:line="240" w:lineRule="auto"/>
        <w:jc w:val="both"/>
        <w:rPr>
          <w:lang w:val="fr-FR"/>
        </w:rPr>
      </w:pPr>
      <w:r>
        <w:rPr>
          <w:lang w:val="fr-FR"/>
        </w:rPr>
        <w:t>Polyvalence et flexibilité ;</w:t>
      </w:r>
    </w:p>
    <w:p w:rsidR="00130528" w:rsidRDefault="00130528" w:rsidP="00130528">
      <w:pPr>
        <w:spacing w:after="0" w:line="240" w:lineRule="auto"/>
        <w:ind w:left="720"/>
        <w:jc w:val="both"/>
        <w:rPr>
          <w:lang w:val="fr-FR"/>
        </w:rPr>
      </w:pPr>
    </w:p>
    <w:p w:rsidR="00130528" w:rsidRPr="00130528" w:rsidRDefault="00130528" w:rsidP="00130528">
      <w:pPr>
        <w:pStyle w:val="Paragraphedeliste"/>
        <w:numPr>
          <w:ilvl w:val="0"/>
          <w:numId w:val="5"/>
        </w:numPr>
        <w:rPr>
          <w:lang w:val="fr-FR"/>
        </w:rPr>
      </w:pPr>
      <w:r w:rsidRPr="00130528">
        <w:rPr>
          <w:lang w:val="fr-FR"/>
        </w:rPr>
        <w:t>Posséder une expérience dans le domaine de la comptabilité communale/provinciale peut être un atout supplémentaire.</w:t>
      </w:r>
    </w:p>
    <w:p w:rsidR="00130528" w:rsidRDefault="00130528" w:rsidP="00130528">
      <w:pPr>
        <w:spacing w:after="0" w:line="240" w:lineRule="auto"/>
        <w:ind w:left="720"/>
        <w:jc w:val="both"/>
        <w:rPr>
          <w:lang w:val="fr-FR"/>
        </w:rPr>
      </w:pPr>
    </w:p>
    <w:p w:rsidR="00130528" w:rsidRDefault="00130528" w:rsidP="00130528">
      <w:pPr>
        <w:spacing w:after="0" w:line="240" w:lineRule="auto"/>
        <w:ind w:left="720"/>
        <w:jc w:val="both"/>
        <w:rPr>
          <w:lang w:val="fr-FR"/>
        </w:rPr>
      </w:pPr>
    </w:p>
    <w:p w:rsidR="00130528" w:rsidRPr="0035549B" w:rsidRDefault="00130528" w:rsidP="00130528">
      <w:pPr>
        <w:spacing w:after="0" w:line="240" w:lineRule="auto"/>
        <w:ind w:left="720"/>
        <w:jc w:val="both"/>
        <w:rPr>
          <w:lang w:val="fr-FR"/>
        </w:rPr>
      </w:pPr>
    </w:p>
    <w:p w:rsidR="0035549B" w:rsidRPr="0035549B" w:rsidRDefault="0035549B" w:rsidP="0035549B">
      <w:pPr>
        <w:spacing w:after="0" w:line="240" w:lineRule="auto"/>
        <w:jc w:val="both"/>
      </w:pPr>
    </w:p>
    <w:p w:rsidR="0035549B" w:rsidRPr="0035549B" w:rsidRDefault="0035549B" w:rsidP="0035549B">
      <w:pPr>
        <w:spacing w:after="0" w:line="240" w:lineRule="auto"/>
        <w:jc w:val="both"/>
      </w:pPr>
      <w:r w:rsidRPr="0035549B">
        <w:lastRenderedPageBreak/>
        <w:t>Savoir être :</w:t>
      </w:r>
    </w:p>
    <w:p w:rsidR="0035549B" w:rsidRPr="0035549B" w:rsidRDefault="0035549B" w:rsidP="0035549B">
      <w:pPr>
        <w:numPr>
          <w:ilvl w:val="0"/>
          <w:numId w:val="3"/>
        </w:numPr>
        <w:spacing w:after="0" w:line="240" w:lineRule="auto"/>
        <w:jc w:val="both"/>
        <w:rPr>
          <w:lang w:val="fr-FR"/>
        </w:rPr>
      </w:pPr>
      <w:r w:rsidRPr="0035549B">
        <w:rPr>
          <w:lang w:val="fr-FR"/>
        </w:rPr>
        <w:t xml:space="preserve">Avoir un intérêt pour la comptabilité publique et particulièrement la comptabilité </w:t>
      </w:r>
      <w:r w:rsidR="00B20852">
        <w:rPr>
          <w:lang w:val="fr-FR"/>
        </w:rPr>
        <w:t>des pouvoirs locaux</w:t>
      </w:r>
      <w:r w:rsidR="00B20852" w:rsidRPr="0035549B">
        <w:rPr>
          <w:lang w:val="fr-FR"/>
        </w:rPr>
        <w:t> </w:t>
      </w:r>
      <w:r w:rsidRPr="0035549B">
        <w:rPr>
          <w:lang w:val="fr-FR"/>
        </w:rPr>
        <w:t>;</w:t>
      </w:r>
    </w:p>
    <w:p w:rsidR="0035549B" w:rsidRPr="0035549B" w:rsidRDefault="0035549B" w:rsidP="0035549B">
      <w:pPr>
        <w:numPr>
          <w:ilvl w:val="0"/>
          <w:numId w:val="3"/>
        </w:numPr>
        <w:spacing w:after="0" w:line="240" w:lineRule="auto"/>
        <w:jc w:val="both"/>
        <w:rPr>
          <w:lang w:val="fr-FR"/>
        </w:rPr>
      </w:pPr>
      <w:r w:rsidRPr="0035549B">
        <w:rPr>
          <w:lang w:val="fr-FR"/>
        </w:rPr>
        <w:t>Etre disposé à actualiser en permanence ses connaissances par le suivi de formations spécifiques et par sa curiosité intellectuelle et professionnelle pour toutes les matières liées à la comptabilité ;</w:t>
      </w:r>
    </w:p>
    <w:p w:rsidR="0035549B" w:rsidRPr="0035549B" w:rsidRDefault="0035549B" w:rsidP="0035549B">
      <w:pPr>
        <w:numPr>
          <w:ilvl w:val="0"/>
          <w:numId w:val="3"/>
        </w:numPr>
        <w:spacing w:after="0" w:line="240" w:lineRule="auto"/>
        <w:jc w:val="both"/>
        <w:rPr>
          <w:lang w:val="fr-FR"/>
        </w:rPr>
      </w:pPr>
      <w:r w:rsidRPr="0035549B">
        <w:rPr>
          <w:lang w:val="fr-FR"/>
        </w:rPr>
        <w:t>Avoir de l’ordre, de la méthode et de la rigueur dans toutes les matières traitées ;</w:t>
      </w:r>
    </w:p>
    <w:p w:rsidR="0035549B" w:rsidRPr="0035549B" w:rsidRDefault="0035549B" w:rsidP="0035549B">
      <w:pPr>
        <w:numPr>
          <w:ilvl w:val="0"/>
          <w:numId w:val="3"/>
        </w:numPr>
        <w:spacing w:after="0" w:line="240" w:lineRule="auto"/>
        <w:jc w:val="both"/>
        <w:rPr>
          <w:lang w:val="fr-FR"/>
        </w:rPr>
      </w:pPr>
      <w:r w:rsidRPr="0035549B">
        <w:rPr>
          <w:lang w:val="fr-FR"/>
        </w:rPr>
        <w:t>Avoir la capacité, seul ou dans une équipe, de réaliser dans les délais requis les objectifs demandés par sa hiérarchie ou imposés par les nécessités du service ;</w:t>
      </w:r>
    </w:p>
    <w:p w:rsidR="0035549B" w:rsidRPr="0035549B" w:rsidRDefault="0035549B" w:rsidP="0035549B">
      <w:pPr>
        <w:numPr>
          <w:ilvl w:val="0"/>
          <w:numId w:val="3"/>
        </w:numPr>
        <w:spacing w:after="0" w:line="240" w:lineRule="auto"/>
        <w:jc w:val="both"/>
        <w:rPr>
          <w:lang w:val="fr-FR"/>
        </w:rPr>
      </w:pPr>
      <w:r w:rsidRPr="0035549B">
        <w:rPr>
          <w:lang w:val="fr-FR"/>
        </w:rPr>
        <w:t>Avoir un sens élevé du partage de l’information et de la communication envers ses collègues et sa hiérarchie ;</w:t>
      </w:r>
    </w:p>
    <w:p w:rsidR="0035549B" w:rsidRPr="0035549B" w:rsidRDefault="0035549B" w:rsidP="0035549B">
      <w:pPr>
        <w:numPr>
          <w:ilvl w:val="0"/>
          <w:numId w:val="3"/>
        </w:numPr>
        <w:spacing w:after="0" w:line="240" w:lineRule="auto"/>
        <w:jc w:val="both"/>
        <w:rPr>
          <w:lang w:val="fr-FR"/>
        </w:rPr>
      </w:pPr>
      <w:r w:rsidRPr="0035549B">
        <w:rPr>
          <w:lang w:val="fr-FR"/>
        </w:rPr>
        <w:t xml:space="preserve">Avoir de réelles aptitudes à l’initiative et à la prise de décision dans des matières qui engagent la responsabilité de la </w:t>
      </w:r>
      <w:r w:rsidR="00B20852">
        <w:rPr>
          <w:lang w:val="fr-FR"/>
        </w:rPr>
        <w:t xml:space="preserve">Zone de secours </w:t>
      </w:r>
      <w:r w:rsidRPr="0035549B">
        <w:rPr>
          <w:lang w:val="fr-FR"/>
        </w:rPr>
        <w:t>du Brabant wallon ;</w:t>
      </w:r>
    </w:p>
    <w:p w:rsidR="0035549B" w:rsidRPr="0035549B" w:rsidRDefault="0035549B" w:rsidP="0035549B">
      <w:pPr>
        <w:numPr>
          <w:ilvl w:val="0"/>
          <w:numId w:val="3"/>
        </w:numPr>
        <w:spacing w:after="0" w:line="240" w:lineRule="auto"/>
        <w:jc w:val="both"/>
        <w:rPr>
          <w:lang w:val="fr-FR"/>
        </w:rPr>
      </w:pPr>
      <w:r w:rsidRPr="0035549B">
        <w:rPr>
          <w:lang w:val="fr-FR"/>
        </w:rPr>
        <w:t>Capacité à s’adapter aux exigences du métier ;</w:t>
      </w:r>
    </w:p>
    <w:p w:rsidR="0035549B" w:rsidRPr="0035549B" w:rsidRDefault="0035549B" w:rsidP="0035549B">
      <w:pPr>
        <w:numPr>
          <w:ilvl w:val="0"/>
          <w:numId w:val="3"/>
        </w:numPr>
        <w:spacing w:after="0" w:line="240" w:lineRule="auto"/>
        <w:jc w:val="both"/>
        <w:rPr>
          <w:lang w:val="fr-FR"/>
        </w:rPr>
      </w:pPr>
      <w:r w:rsidRPr="0035549B">
        <w:rPr>
          <w:lang w:val="fr-FR"/>
        </w:rPr>
        <w:t>Capacité à s’intégrer dans une équipe et montrer un esprit de solidarité pour apporter son soutien aux collègues ;</w:t>
      </w:r>
    </w:p>
    <w:p w:rsidR="0035549B" w:rsidRPr="0035549B" w:rsidRDefault="0035549B" w:rsidP="0035549B">
      <w:pPr>
        <w:numPr>
          <w:ilvl w:val="0"/>
          <w:numId w:val="3"/>
        </w:numPr>
        <w:spacing w:after="0" w:line="240" w:lineRule="auto"/>
        <w:jc w:val="both"/>
        <w:rPr>
          <w:lang w:val="fr-FR"/>
        </w:rPr>
      </w:pPr>
      <w:r w:rsidRPr="0035549B">
        <w:rPr>
          <w:lang w:val="fr-FR"/>
        </w:rPr>
        <w:t>Capacité à intégrer les critères de qualité et les consignes données et à les respecter ;</w:t>
      </w:r>
    </w:p>
    <w:p w:rsidR="0035549B" w:rsidRDefault="0035549B" w:rsidP="0035549B">
      <w:pPr>
        <w:numPr>
          <w:ilvl w:val="0"/>
          <w:numId w:val="3"/>
        </w:numPr>
        <w:spacing w:after="0" w:line="240" w:lineRule="auto"/>
        <w:jc w:val="both"/>
        <w:rPr>
          <w:lang w:val="fr-FR"/>
        </w:rPr>
      </w:pPr>
      <w:r w:rsidRPr="0035549B">
        <w:rPr>
          <w:lang w:val="fr-FR"/>
        </w:rPr>
        <w:t>Capacité à respecter les normes déontologiques courantes (confidentialité des données, conventions de politesse dans les relations interpersonnelles, loyauté, honnêteté,…).</w:t>
      </w:r>
    </w:p>
    <w:p w:rsidR="0080621B" w:rsidRDefault="0080621B" w:rsidP="0080621B">
      <w:pPr>
        <w:spacing w:after="0" w:line="240" w:lineRule="auto"/>
        <w:ind w:left="720"/>
        <w:jc w:val="both"/>
        <w:rPr>
          <w:lang w:val="fr-FR"/>
        </w:rPr>
      </w:pPr>
    </w:p>
    <w:p w:rsidR="0048301F" w:rsidRDefault="0048301F" w:rsidP="0035549B">
      <w:pPr>
        <w:spacing w:after="0" w:line="240" w:lineRule="auto"/>
        <w:jc w:val="both"/>
      </w:pPr>
    </w:p>
    <w:sectPr w:rsidR="004830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1B" w:rsidRDefault="0080621B" w:rsidP="0080621B">
      <w:pPr>
        <w:spacing w:after="0" w:line="240" w:lineRule="auto"/>
      </w:pPr>
      <w:r>
        <w:separator/>
      </w:r>
    </w:p>
  </w:endnote>
  <w:endnote w:type="continuationSeparator" w:id="0">
    <w:p w:rsidR="0080621B" w:rsidRDefault="0080621B" w:rsidP="0080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8901"/>
      <w:docPartObj>
        <w:docPartGallery w:val="Page Numbers (Bottom of Page)"/>
        <w:docPartUnique/>
      </w:docPartObj>
    </w:sdtPr>
    <w:sdtEndPr/>
    <w:sdtContent>
      <w:p w:rsidR="0080621B" w:rsidRDefault="0080621B">
        <w:pPr>
          <w:pStyle w:val="Pieddepage"/>
          <w:jc w:val="center"/>
        </w:pPr>
        <w:r>
          <w:fldChar w:fldCharType="begin"/>
        </w:r>
        <w:r>
          <w:instrText>PAGE   \* MERGEFORMAT</w:instrText>
        </w:r>
        <w:r>
          <w:fldChar w:fldCharType="separate"/>
        </w:r>
        <w:r w:rsidR="0057209D" w:rsidRPr="0057209D">
          <w:rPr>
            <w:noProof/>
            <w:lang w:val="fr-FR"/>
          </w:rPr>
          <w:t>1</w:t>
        </w:r>
        <w:r>
          <w:fldChar w:fldCharType="end"/>
        </w:r>
      </w:p>
    </w:sdtContent>
  </w:sdt>
  <w:p w:rsidR="0080621B" w:rsidRDefault="008062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1B" w:rsidRDefault="0080621B" w:rsidP="0080621B">
      <w:pPr>
        <w:spacing w:after="0" w:line="240" w:lineRule="auto"/>
      </w:pPr>
      <w:r>
        <w:separator/>
      </w:r>
    </w:p>
  </w:footnote>
  <w:footnote w:type="continuationSeparator" w:id="0">
    <w:p w:rsidR="0080621B" w:rsidRDefault="0080621B" w:rsidP="00806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32DA7"/>
    <w:multiLevelType w:val="hybridMultilevel"/>
    <w:tmpl w:val="1D02276C"/>
    <w:lvl w:ilvl="0" w:tplc="5E5C74CA">
      <w:start w:val="1"/>
      <w:numFmt w:val="bullet"/>
      <w:lvlText w:val=""/>
      <w:lvlJc w:val="left"/>
      <w:pPr>
        <w:tabs>
          <w:tab w:val="num" w:pos="360"/>
        </w:tabs>
        <w:ind w:left="360" w:hanging="360"/>
      </w:pPr>
      <w:rPr>
        <w:rFonts w:ascii="Wingdings" w:hAnsi="Wingdings" w:hint="default"/>
        <w:color w:val="000000"/>
      </w:rPr>
    </w:lvl>
    <w:lvl w:ilvl="1" w:tplc="5E5C74CA">
      <w:start w:val="1"/>
      <w:numFmt w:val="bullet"/>
      <w:lvlText w:val=""/>
      <w:lvlJc w:val="left"/>
      <w:pPr>
        <w:tabs>
          <w:tab w:val="num" w:pos="774"/>
        </w:tabs>
        <w:ind w:left="1004" w:hanging="284"/>
      </w:pPr>
      <w:rPr>
        <w:rFonts w:ascii="Wingdings" w:hAnsi="Wingdings" w:hint="default"/>
        <w:color w:val="000000"/>
      </w:rPr>
    </w:lvl>
    <w:lvl w:ilvl="2" w:tplc="ED9410BE">
      <w:start w:val="1"/>
      <w:numFmt w:val="bullet"/>
      <w:lvlText w:val="-"/>
      <w:lvlJc w:val="left"/>
      <w:pPr>
        <w:tabs>
          <w:tab w:val="num" w:pos="1800"/>
        </w:tabs>
        <w:ind w:left="1800" w:hanging="360"/>
      </w:pPr>
      <w:rPr>
        <w:rFonts w:ascii="Trebuchet MS" w:eastAsia="Times New Roman" w:hAnsi="Trebuchet M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
    <w:nsid w:val="4BCF0BB8"/>
    <w:multiLevelType w:val="hybridMultilevel"/>
    <w:tmpl w:val="A35C6E4E"/>
    <w:lvl w:ilvl="0" w:tplc="3102972E">
      <w:start w:val="1"/>
      <w:numFmt w:val="bullet"/>
      <w:lvlText w:val="-"/>
      <w:lvlJc w:val="left"/>
      <w:pPr>
        <w:tabs>
          <w:tab w:val="num" w:pos="720"/>
        </w:tabs>
        <w:ind w:left="720" w:hanging="360"/>
      </w:pPr>
      <w:rPr>
        <w:rFonts w:ascii="Trebuchet MS" w:hAnsi="Trebuchet MS" w:cs="Aria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51F84D78"/>
    <w:multiLevelType w:val="hybridMultilevel"/>
    <w:tmpl w:val="7946E22A"/>
    <w:lvl w:ilvl="0" w:tplc="ED9410BE">
      <w:start w:val="1"/>
      <w:numFmt w:val="bullet"/>
      <w:lvlText w:val="-"/>
      <w:lvlJc w:val="left"/>
      <w:pPr>
        <w:tabs>
          <w:tab w:val="num" w:pos="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7614710"/>
    <w:multiLevelType w:val="hybridMultilevel"/>
    <w:tmpl w:val="835CD310"/>
    <w:lvl w:ilvl="0" w:tplc="ED9410BE">
      <w:start w:val="1"/>
      <w:numFmt w:val="bullet"/>
      <w:lvlText w:val="-"/>
      <w:lvlJc w:val="left"/>
      <w:pPr>
        <w:tabs>
          <w:tab w:val="num" w:pos="720"/>
        </w:tabs>
        <w:ind w:left="720" w:hanging="360"/>
      </w:pPr>
      <w:rPr>
        <w:rFonts w:ascii="Trebuchet MS" w:eastAsia="Times New Roman" w:hAnsi="Trebuchet MS" w:cs="Times New Roman" w:hint="default"/>
      </w:rPr>
    </w:lvl>
    <w:lvl w:ilvl="1" w:tplc="5E5C74CA">
      <w:start w:val="1"/>
      <w:numFmt w:val="bullet"/>
      <w:lvlText w:val=""/>
      <w:lvlJc w:val="left"/>
      <w:pPr>
        <w:tabs>
          <w:tab w:val="num" w:pos="1134"/>
        </w:tabs>
        <w:ind w:left="1364" w:hanging="284"/>
      </w:pPr>
      <w:rPr>
        <w:rFonts w:ascii="Wingdings" w:hAnsi="Wingdings" w:hint="default"/>
        <w:color w:val="000000"/>
      </w:rPr>
    </w:lvl>
    <w:lvl w:ilvl="2" w:tplc="ED9410BE">
      <w:start w:val="1"/>
      <w:numFmt w:val="bullet"/>
      <w:lvlText w:val="-"/>
      <w:lvlJc w:val="left"/>
      <w:pPr>
        <w:tabs>
          <w:tab w:val="num" w:pos="2160"/>
        </w:tabs>
        <w:ind w:left="2160" w:hanging="360"/>
      </w:pPr>
      <w:rPr>
        <w:rFonts w:ascii="Trebuchet MS" w:eastAsia="Times New Roman" w:hAnsi="Trebuchet MS"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72C00872"/>
    <w:multiLevelType w:val="hybridMultilevel"/>
    <w:tmpl w:val="6EA8806E"/>
    <w:lvl w:ilvl="0" w:tplc="AE30F70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8C27987"/>
    <w:multiLevelType w:val="multilevel"/>
    <w:tmpl w:val="3D622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9B"/>
    <w:rsid w:val="00130528"/>
    <w:rsid w:val="00205C78"/>
    <w:rsid w:val="0026169E"/>
    <w:rsid w:val="0035549B"/>
    <w:rsid w:val="003A450A"/>
    <w:rsid w:val="0048301F"/>
    <w:rsid w:val="00524A01"/>
    <w:rsid w:val="00553CD4"/>
    <w:rsid w:val="0057209D"/>
    <w:rsid w:val="005C6AAF"/>
    <w:rsid w:val="00641158"/>
    <w:rsid w:val="006D60F8"/>
    <w:rsid w:val="0080621B"/>
    <w:rsid w:val="00A64217"/>
    <w:rsid w:val="00B20852"/>
    <w:rsid w:val="00DC59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53CD4"/>
    <w:rPr>
      <w:sz w:val="16"/>
      <w:szCs w:val="16"/>
    </w:rPr>
  </w:style>
  <w:style w:type="paragraph" w:styleId="Commentaire">
    <w:name w:val="annotation text"/>
    <w:basedOn w:val="Normal"/>
    <w:link w:val="CommentaireCar"/>
    <w:uiPriority w:val="99"/>
    <w:semiHidden/>
    <w:unhideWhenUsed/>
    <w:rsid w:val="00553CD4"/>
    <w:pPr>
      <w:spacing w:line="240" w:lineRule="auto"/>
    </w:pPr>
    <w:rPr>
      <w:sz w:val="20"/>
      <w:szCs w:val="20"/>
    </w:rPr>
  </w:style>
  <w:style w:type="character" w:customStyle="1" w:styleId="CommentaireCar">
    <w:name w:val="Commentaire Car"/>
    <w:basedOn w:val="Policepardfaut"/>
    <w:link w:val="Commentaire"/>
    <w:uiPriority w:val="99"/>
    <w:semiHidden/>
    <w:rsid w:val="00553CD4"/>
    <w:rPr>
      <w:sz w:val="20"/>
      <w:szCs w:val="20"/>
    </w:rPr>
  </w:style>
  <w:style w:type="paragraph" w:styleId="Objetducommentaire">
    <w:name w:val="annotation subject"/>
    <w:basedOn w:val="Commentaire"/>
    <w:next w:val="Commentaire"/>
    <w:link w:val="ObjetducommentaireCar"/>
    <w:uiPriority w:val="99"/>
    <w:semiHidden/>
    <w:unhideWhenUsed/>
    <w:rsid w:val="00553CD4"/>
    <w:rPr>
      <w:b/>
      <w:bCs/>
    </w:rPr>
  </w:style>
  <w:style w:type="character" w:customStyle="1" w:styleId="ObjetducommentaireCar">
    <w:name w:val="Objet du commentaire Car"/>
    <w:basedOn w:val="CommentaireCar"/>
    <w:link w:val="Objetducommentaire"/>
    <w:uiPriority w:val="99"/>
    <w:semiHidden/>
    <w:rsid w:val="00553CD4"/>
    <w:rPr>
      <w:b/>
      <w:bCs/>
      <w:sz w:val="20"/>
      <w:szCs w:val="20"/>
    </w:rPr>
  </w:style>
  <w:style w:type="paragraph" w:styleId="Textedebulles">
    <w:name w:val="Balloon Text"/>
    <w:basedOn w:val="Normal"/>
    <w:link w:val="TextedebullesCar"/>
    <w:uiPriority w:val="99"/>
    <w:semiHidden/>
    <w:unhideWhenUsed/>
    <w:rsid w:val="00553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CD4"/>
    <w:rPr>
      <w:rFonts w:ascii="Tahoma" w:hAnsi="Tahoma" w:cs="Tahoma"/>
      <w:sz w:val="16"/>
      <w:szCs w:val="16"/>
    </w:rPr>
  </w:style>
  <w:style w:type="paragraph" w:customStyle="1" w:styleId="Style1">
    <w:name w:val="Style 1"/>
    <w:basedOn w:val="Normal"/>
    <w:uiPriority w:val="99"/>
    <w:rsid w:val="00DC59D9"/>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fr-BE"/>
    </w:rPr>
  </w:style>
  <w:style w:type="character" w:customStyle="1" w:styleId="CharacterStyle1">
    <w:name w:val="Character Style 1"/>
    <w:uiPriority w:val="99"/>
    <w:rsid w:val="00DC59D9"/>
    <w:rPr>
      <w:sz w:val="20"/>
    </w:rPr>
  </w:style>
  <w:style w:type="paragraph" w:styleId="En-tte">
    <w:name w:val="header"/>
    <w:basedOn w:val="Normal"/>
    <w:link w:val="En-tteCar"/>
    <w:uiPriority w:val="99"/>
    <w:unhideWhenUsed/>
    <w:rsid w:val="0080621B"/>
    <w:pPr>
      <w:tabs>
        <w:tab w:val="center" w:pos="4536"/>
        <w:tab w:val="right" w:pos="9072"/>
      </w:tabs>
      <w:spacing w:after="0" w:line="240" w:lineRule="auto"/>
    </w:pPr>
  </w:style>
  <w:style w:type="character" w:customStyle="1" w:styleId="En-tteCar">
    <w:name w:val="En-tête Car"/>
    <w:basedOn w:val="Policepardfaut"/>
    <w:link w:val="En-tte"/>
    <w:uiPriority w:val="99"/>
    <w:rsid w:val="0080621B"/>
  </w:style>
  <w:style w:type="paragraph" w:styleId="Pieddepage">
    <w:name w:val="footer"/>
    <w:basedOn w:val="Normal"/>
    <w:link w:val="PieddepageCar"/>
    <w:uiPriority w:val="99"/>
    <w:unhideWhenUsed/>
    <w:rsid w:val="008062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21B"/>
  </w:style>
  <w:style w:type="paragraph" w:styleId="Paragraphedeliste">
    <w:name w:val="List Paragraph"/>
    <w:basedOn w:val="Normal"/>
    <w:uiPriority w:val="34"/>
    <w:qFormat/>
    <w:rsid w:val="006D6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53CD4"/>
    <w:rPr>
      <w:sz w:val="16"/>
      <w:szCs w:val="16"/>
    </w:rPr>
  </w:style>
  <w:style w:type="paragraph" w:styleId="Commentaire">
    <w:name w:val="annotation text"/>
    <w:basedOn w:val="Normal"/>
    <w:link w:val="CommentaireCar"/>
    <w:uiPriority w:val="99"/>
    <w:semiHidden/>
    <w:unhideWhenUsed/>
    <w:rsid w:val="00553CD4"/>
    <w:pPr>
      <w:spacing w:line="240" w:lineRule="auto"/>
    </w:pPr>
    <w:rPr>
      <w:sz w:val="20"/>
      <w:szCs w:val="20"/>
    </w:rPr>
  </w:style>
  <w:style w:type="character" w:customStyle="1" w:styleId="CommentaireCar">
    <w:name w:val="Commentaire Car"/>
    <w:basedOn w:val="Policepardfaut"/>
    <w:link w:val="Commentaire"/>
    <w:uiPriority w:val="99"/>
    <w:semiHidden/>
    <w:rsid w:val="00553CD4"/>
    <w:rPr>
      <w:sz w:val="20"/>
      <w:szCs w:val="20"/>
    </w:rPr>
  </w:style>
  <w:style w:type="paragraph" w:styleId="Objetducommentaire">
    <w:name w:val="annotation subject"/>
    <w:basedOn w:val="Commentaire"/>
    <w:next w:val="Commentaire"/>
    <w:link w:val="ObjetducommentaireCar"/>
    <w:uiPriority w:val="99"/>
    <w:semiHidden/>
    <w:unhideWhenUsed/>
    <w:rsid w:val="00553CD4"/>
    <w:rPr>
      <w:b/>
      <w:bCs/>
    </w:rPr>
  </w:style>
  <w:style w:type="character" w:customStyle="1" w:styleId="ObjetducommentaireCar">
    <w:name w:val="Objet du commentaire Car"/>
    <w:basedOn w:val="CommentaireCar"/>
    <w:link w:val="Objetducommentaire"/>
    <w:uiPriority w:val="99"/>
    <w:semiHidden/>
    <w:rsid w:val="00553CD4"/>
    <w:rPr>
      <w:b/>
      <w:bCs/>
      <w:sz w:val="20"/>
      <w:szCs w:val="20"/>
    </w:rPr>
  </w:style>
  <w:style w:type="paragraph" w:styleId="Textedebulles">
    <w:name w:val="Balloon Text"/>
    <w:basedOn w:val="Normal"/>
    <w:link w:val="TextedebullesCar"/>
    <w:uiPriority w:val="99"/>
    <w:semiHidden/>
    <w:unhideWhenUsed/>
    <w:rsid w:val="00553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CD4"/>
    <w:rPr>
      <w:rFonts w:ascii="Tahoma" w:hAnsi="Tahoma" w:cs="Tahoma"/>
      <w:sz w:val="16"/>
      <w:szCs w:val="16"/>
    </w:rPr>
  </w:style>
  <w:style w:type="paragraph" w:customStyle="1" w:styleId="Style1">
    <w:name w:val="Style 1"/>
    <w:basedOn w:val="Normal"/>
    <w:uiPriority w:val="99"/>
    <w:rsid w:val="00DC59D9"/>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fr-BE"/>
    </w:rPr>
  </w:style>
  <w:style w:type="character" w:customStyle="1" w:styleId="CharacterStyle1">
    <w:name w:val="Character Style 1"/>
    <w:uiPriority w:val="99"/>
    <w:rsid w:val="00DC59D9"/>
    <w:rPr>
      <w:sz w:val="20"/>
    </w:rPr>
  </w:style>
  <w:style w:type="paragraph" w:styleId="En-tte">
    <w:name w:val="header"/>
    <w:basedOn w:val="Normal"/>
    <w:link w:val="En-tteCar"/>
    <w:uiPriority w:val="99"/>
    <w:unhideWhenUsed/>
    <w:rsid w:val="0080621B"/>
    <w:pPr>
      <w:tabs>
        <w:tab w:val="center" w:pos="4536"/>
        <w:tab w:val="right" w:pos="9072"/>
      </w:tabs>
      <w:spacing w:after="0" w:line="240" w:lineRule="auto"/>
    </w:pPr>
  </w:style>
  <w:style w:type="character" w:customStyle="1" w:styleId="En-tteCar">
    <w:name w:val="En-tête Car"/>
    <w:basedOn w:val="Policepardfaut"/>
    <w:link w:val="En-tte"/>
    <w:uiPriority w:val="99"/>
    <w:rsid w:val="0080621B"/>
  </w:style>
  <w:style w:type="paragraph" w:styleId="Pieddepage">
    <w:name w:val="footer"/>
    <w:basedOn w:val="Normal"/>
    <w:link w:val="PieddepageCar"/>
    <w:uiPriority w:val="99"/>
    <w:unhideWhenUsed/>
    <w:rsid w:val="008062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21B"/>
  </w:style>
  <w:style w:type="paragraph" w:styleId="Paragraphedeliste">
    <w:name w:val="List Paragraph"/>
    <w:basedOn w:val="Normal"/>
    <w:uiPriority w:val="34"/>
    <w:qFormat/>
    <w:rsid w:val="006D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5642">
      <w:bodyDiv w:val="1"/>
      <w:marLeft w:val="0"/>
      <w:marRight w:val="0"/>
      <w:marTop w:val="0"/>
      <w:marBottom w:val="0"/>
      <w:divBdr>
        <w:top w:val="none" w:sz="0" w:space="0" w:color="auto"/>
        <w:left w:val="none" w:sz="0" w:space="0" w:color="auto"/>
        <w:bottom w:val="none" w:sz="0" w:space="0" w:color="auto"/>
        <w:right w:val="none" w:sz="0" w:space="0" w:color="auto"/>
      </w:divBdr>
    </w:div>
    <w:div w:id="21399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5444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2015-04-21T10:09:00Z</dcterms:created>
  <dcterms:modified xsi:type="dcterms:W3CDTF">2015-04-21T10:09:00Z</dcterms:modified>
</cp:coreProperties>
</file>